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6CA0" w:rsidRDefault="00056CA0" w:rsidP="00056CA0">
      <w:pPr>
        <w:jc w:val="center"/>
        <w:rPr>
          <w:rFonts w:cstheme="minorHAnsi"/>
          <w:b/>
          <w:color w:val="0099CC"/>
          <w:sz w:val="38"/>
          <w:szCs w:val="72"/>
        </w:rPr>
      </w:pPr>
      <w:r w:rsidRPr="00056CA0">
        <w:rPr>
          <w:rFonts w:cstheme="minorHAnsi"/>
          <w:b/>
          <w:color w:val="0099CC"/>
          <w:sz w:val="38"/>
          <w:szCs w:val="72"/>
        </w:rPr>
        <w:t>S</w:t>
      </w:r>
      <w:r w:rsidR="004F760D">
        <w:rPr>
          <w:rFonts w:cstheme="minorHAnsi"/>
          <w:b/>
          <w:color w:val="0099CC"/>
          <w:sz w:val="38"/>
          <w:szCs w:val="72"/>
        </w:rPr>
        <w:t xml:space="preserve">pecial </w:t>
      </w:r>
      <w:r w:rsidRPr="00056CA0">
        <w:rPr>
          <w:rFonts w:cstheme="minorHAnsi"/>
          <w:b/>
          <w:color w:val="0099CC"/>
          <w:sz w:val="38"/>
          <w:szCs w:val="72"/>
        </w:rPr>
        <w:t>E</w:t>
      </w:r>
      <w:r w:rsidR="004F760D">
        <w:rPr>
          <w:rFonts w:cstheme="minorHAnsi"/>
          <w:b/>
          <w:color w:val="0099CC"/>
          <w:sz w:val="38"/>
          <w:szCs w:val="72"/>
        </w:rPr>
        <w:t xml:space="preserve">ducational </w:t>
      </w:r>
      <w:r w:rsidRPr="00056CA0">
        <w:rPr>
          <w:rFonts w:cstheme="minorHAnsi"/>
          <w:b/>
          <w:color w:val="0099CC"/>
          <w:sz w:val="38"/>
          <w:szCs w:val="72"/>
        </w:rPr>
        <w:t>N</w:t>
      </w:r>
      <w:r w:rsidR="004F760D">
        <w:rPr>
          <w:rFonts w:cstheme="minorHAnsi"/>
          <w:b/>
          <w:color w:val="0099CC"/>
          <w:sz w:val="38"/>
          <w:szCs w:val="72"/>
        </w:rPr>
        <w:t xml:space="preserve">eeds &amp; </w:t>
      </w:r>
      <w:r w:rsidRPr="00056CA0">
        <w:rPr>
          <w:rFonts w:cstheme="minorHAnsi"/>
          <w:b/>
          <w:color w:val="0099CC"/>
          <w:sz w:val="38"/>
          <w:szCs w:val="72"/>
        </w:rPr>
        <w:t>D</w:t>
      </w:r>
      <w:r w:rsidR="004F760D">
        <w:rPr>
          <w:rFonts w:cstheme="minorHAnsi"/>
          <w:b/>
          <w:color w:val="0099CC"/>
          <w:sz w:val="38"/>
          <w:szCs w:val="72"/>
        </w:rPr>
        <w:t>isability (SEND)</w:t>
      </w:r>
      <w:r w:rsidRPr="00056CA0">
        <w:rPr>
          <w:rFonts w:cstheme="minorHAnsi"/>
          <w:b/>
          <w:color w:val="0099CC"/>
          <w:sz w:val="38"/>
          <w:szCs w:val="72"/>
        </w:rPr>
        <w:t xml:space="preserve"> Curriculum Statement</w:t>
      </w:r>
    </w:p>
    <w:p w:rsidR="00056CA0" w:rsidRPr="008E18B0" w:rsidRDefault="00056CA0" w:rsidP="00056CA0">
      <w:pPr>
        <w:jc w:val="center"/>
        <w:rPr>
          <w:rFonts w:cstheme="minorHAnsi"/>
          <w:b/>
          <w:color w:val="0099CC"/>
        </w:rPr>
      </w:pPr>
    </w:p>
    <w:p w:rsidR="00187F72" w:rsidRPr="008E18B0" w:rsidRDefault="00056CA0" w:rsidP="00056CA0">
      <w:pPr>
        <w:rPr>
          <w:rFonts w:ascii="Calibri" w:hAnsi="Calibri" w:cs="Calibri"/>
          <w:sz w:val="20"/>
        </w:rPr>
      </w:pPr>
      <w:r w:rsidRPr="008E18B0">
        <w:rPr>
          <w:rFonts w:ascii="Calibri" w:hAnsi="Calibri" w:cs="Calibri"/>
          <w:sz w:val="20"/>
        </w:rPr>
        <w:t xml:space="preserve">At </w:t>
      </w:r>
      <w:proofErr w:type="spellStart"/>
      <w:r w:rsidRPr="008E18B0">
        <w:rPr>
          <w:rFonts w:ascii="Calibri" w:hAnsi="Calibri" w:cs="Calibri"/>
          <w:sz w:val="20"/>
        </w:rPr>
        <w:t>Merrylands</w:t>
      </w:r>
      <w:proofErr w:type="spellEnd"/>
      <w:r w:rsidRPr="008E18B0">
        <w:rPr>
          <w:rFonts w:ascii="Calibri" w:hAnsi="Calibri" w:cs="Calibri"/>
          <w:sz w:val="20"/>
        </w:rPr>
        <w:t xml:space="preserve"> Primary School, we believe that all </w:t>
      </w:r>
      <w:r w:rsidR="0024000D">
        <w:rPr>
          <w:rFonts w:ascii="Calibri" w:hAnsi="Calibri" w:cs="Calibri"/>
          <w:sz w:val="20"/>
        </w:rPr>
        <w:t>pupils</w:t>
      </w:r>
      <w:r w:rsidRPr="008E18B0">
        <w:rPr>
          <w:rFonts w:ascii="Calibri" w:hAnsi="Calibri" w:cs="Calibri"/>
          <w:sz w:val="20"/>
        </w:rPr>
        <w:t xml:space="preserve"> are entitled to receive a high-quality of education regardless of their needs or disabilities. We believe that it is vital that our </w:t>
      </w:r>
      <w:r w:rsidR="0024000D">
        <w:rPr>
          <w:rFonts w:ascii="Calibri" w:hAnsi="Calibri" w:cs="Calibri"/>
          <w:sz w:val="20"/>
        </w:rPr>
        <w:t>pupils</w:t>
      </w:r>
      <w:r w:rsidRPr="008E18B0">
        <w:rPr>
          <w:rFonts w:ascii="Calibri" w:hAnsi="Calibri" w:cs="Calibri"/>
          <w:sz w:val="20"/>
        </w:rPr>
        <w:t xml:space="preserve"> are equipped with the tools needed to become independent learners, both inside and outside of the classroom. </w:t>
      </w:r>
    </w:p>
    <w:p w:rsidR="00187F72" w:rsidRPr="008E18B0" w:rsidRDefault="00187F72" w:rsidP="00056CA0">
      <w:pPr>
        <w:rPr>
          <w:rFonts w:ascii="Calibri" w:hAnsi="Calibri" w:cs="Calibri"/>
          <w:sz w:val="20"/>
        </w:rPr>
      </w:pPr>
    </w:p>
    <w:p w:rsidR="00187F72" w:rsidRPr="008E18B0" w:rsidRDefault="00187F72" w:rsidP="00187F72">
      <w:pPr>
        <w:rPr>
          <w:rFonts w:ascii="Calibri" w:hAnsi="Calibri" w:cs="Calibri"/>
          <w:sz w:val="20"/>
        </w:rPr>
      </w:pPr>
      <w:r w:rsidRPr="008E18B0">
        <w:rPr>
          <w:rFonts w:ascii="Calibri" w:hAnsi="Calibri" w:cs="Calibri"/>
          <w:sz w:val="20"/>
          <w:shd w:val="clear" w:color="auto" w:fill="FFFFFF"/>
        </w:rPr>
        <w:t xml:space="preserve">It is our intention that </w:t>
      </w:r>
      <w:r w:rsidR="0024000D">
        <w:rPr>
          <w:rFonts w:ascii="Calibri" w:hAnsi="Calibri" w:cs="Calibri"/>
          <w:sz w:val="20"/>
          <w:shd w:val="clear" w:color="auto" w:fill="FFFFFF"/>
        </w:rPr>
        <w:t>pupils</w:t>
      </w:r>
      <w:r w:rsidRPr="008E18B0">
        <w:rPr>
          <w:rFonts w:ascii="Calibri" w:hAnsi="Calibri" w:cs="Calibri"/>
          <w:sz w:val="20"/>
          <w:shd w:val="clear" w:color="auto" w:fill="FFFFFF"/>
        </w:rPr>
        <w:t xml:space="preserve"> with special educational needs and/or disabilities (SEND) are supported to achieve their potential through access to quality first class teaching and appropriately differentiated learning activities and approaches. </w:t>
      </w:r>
      <w:r w:rsidR="00056CA0" w:rsidRPr="008E18B0">
        <w:rPr>
          <w:rFonts w:ascii="Calibri" w:hAnsi="Calibri" w:cs="Calibri"/>
          <w:sz w:val="20"/>
        </w:rPr>
        <w:t xml:space="preserve">All </w:t>
      </w:r>
      <w:r w:rsidR="0024000D">
        <w:rPr>
          <w:rFonts w:ascii="Calibri" w:hAnsi="Calibri" w:cs="Calibri"/>
          <w:sz w:val="20"/>
        </w:rPr>
        <w:t>pupils</w:t>
      </w:r>
      <w:r w:rsidR="00056CA0" w:rsidRPr="008E18B0">
        <w:rPr>
          <w:rFonts w:ascii="Calibri" w:hAnsi="Calibri" w:cs="Calibri"/>
          <w:sz w:val="20"/>
        </w:rPr>
        <w:t xml:space="preserve"> and young people should expect to receive an education that enables them to achieve the best possible outcomes, and become confident, able to communicate their own views and ready to make a successful into secondary school and then adulthood. </w:t>
      </w:r>
    </w:p>
    <w:p w:rsidR="00187F72" w:rsidRPr="008E18B0" w:rsidRDefault="00187F72" w:rsidP="00187F72">
      <w:pPr>
        <w:rPr>
          <w:rFonts w:ascii="Calibri" w:hAnsi="Calibri" w:cs="Calibri"/>
          <w:b/>
          <w:color w:val="0099CC"/>
          <w:sz w:val="20"/>
        </w:rPr>
      </w:pPr>
    </w:p>
    <w:p w:rsidR="00187F72" w:rsidRPr="008E18B0" w:rsidRDefault="00187F72" w:rsidP="00187F72">
      <w:pPr>
        <w:rPr>
          <w:rFonts w:ascii="Calibri" w:hAnsi="Calibri" w:cs="Calibri"/>
          <w:b/>
          <w:color w:val="0099CC"/>
          <w:sz w:val="20"/>
        </w:rPr>
      </w:pPr>
      <w:r w:rsidRPr="008E18B0">
        <w:rPr>
          <w:rFonts w:ascii="Calibri" w:hAnsi="Calibri" w:cs="Calibri"/>
          <w:b/>
          <w:color w:val="0099CC"/>
          <w:sz w:val="20"/>
        </w:rPr>
        <w:t>Intent</w:t>
      </w:r>
    </w:p>
    <w:p w:rsidR="00056CA0" w:rsidRPr="008E18B0" w:rsidRDefault="00187F72" w:rsidP="00056CA0">
      <w:pPr>
        <w:rPr>
          <w:rFonts w:ascii="Calibri" w:hAnsi="Calibri" w:cs="Calibri"/>
          <w:sz w:val="20"/>
        </w:rPr>
      </w:pPr>
      <w:r w:rsidRPr="008E18B0">
        <w:rPr>
          <w:rFonts w:ascii="Calibri" w:hAnsi="Calibri" w:cs="Calibri"/>
          <w:sz w:val="20"/>
        </w:rPr>
        <w:t xml:space="preserve">Through our first-quality </w:t>
      </w:r>
      <w:r w:rsidR="00056CA0" w:rsidRPr="008E18B0">
        <w:rPr>
          <w:rFonts w:ascii="Calibri" w:hAnsi="Calibri" w:cs="Calibri"/>
          <w:sz w:val="20"/>
        </w:rPr>
        <w:t xml:space="preserve">teaching, planning and provision we: </w:t>
      </w:r>
    </w:p>
    <w:p w:rsidR="00056CA0" w:rsidRPr="008E18B0" w:rsidRDefault="00056CA0" w:rsidP="00056CA0">
      <w:pPr>
        <w:rPr>
          <w:sz w:val="20"/>
        </w:rPr>
      </w:pPr>
    </w:p>
    <w:p w:rsidR="00187F72" w:rsidRPr="008E18B0" w:rsidRDefault="008E18B0" w:rsidP="00187F72">
      <w:pPr>
        <w:pStyle w:val="ListParagraph"/>
        <w:numPr>
          <w:ilvl w:val="0"/>
          <w:numId w:val="1"/>
        </w:numPr>
        <w:rPr>
          <w:rFonts w:ascii="Calibri" w:hAnsi="Calibri" w:cs="Calibri"/>
          <w:sz w:val="20"/>
        </w:rPr>
      </w:pPr>
      <w:r w:rsidRPr="008E18B0">
        <w:rPr>
          <w:rFonts w:ascii="Calibri" w:hAnsi="Calibri" w:cs="Calibri"/>
          <w:sz w:val="20"/>
        </w:rPr>
        <w:t>p</w:t>
      </w:r>
      <w:r w:rsidR="00187F72" w:rsidRPr="008E18B0">
        <w:rPr>
          <w:rFonts w:ascii="Calibri" w:hAnsi="Calibri" w:cs="Calibri"/>
          <w:sz w:val="20"/>
        </w:rPr>
        <w:t>rovide full access for all pupils to access a</w:t>
      </w:r>
      <w:r w:rsidR="00D431C1">
        <w:rPr>
          <w:rFonts w:ascii="Calibri" w:hAnsi="Calibri" w:cs="Calibri"/>
          <w:sz w:val="20"/>
        </w:rPr>
        <w:t xml:space="preserve"> </w:t>
      </w:r>
      <w:r w:rsidR="00187F72" w:rsidRPr="008E18B0">
        <w:rPr>
          <w:rFonts w:ascii="Calibri" w:hAnsi="Calibri" w:cs="Calibri"/>
          <w:sz w:val="20"/>
        </w:rPr>
        <w:t xml:space="preserve">broad and balanced curriculum which is appropriately adapted to enable </w:t>
      </w:r>
      <w:r w:rsidR="0024000D">
        <w:rPr>
          <w:rFonts w:ascii="Calibri" w:hAnsi="Calibri" w:cs="Calibri"/>
          <w:sz w:val="20"/>
        </w:rPr>
        <w:t>pupils</w:t>
      </w:r>
      <w:r w:rsidR="00187F72" w:rsidRPr="008E18B0">
        <w:rPr>
          <w:rFonts w:ascii="Calibri" w:hAnsi="Calibri" w:cs="Calibri"/>
          <w:sz w:val="20"/>
        </w:rPr>
        <w:t xml:space="preserve"> to succeed. </w:t>
      </w:r>
    </w:p>
    <w:p w:rsidR="00187F72" w:rsidRDefault="008E18B0" w:rsidP="00187F72">
      <w:pPr>
        <w:pStyle w:val="ListParagraph"/>
        <w:numPr>
          <w:ilvl w:val="0"/>
          <w:numId w:val="1"/>
        </w:numPr>
        <w:rPr>
          <w:rFonts w:ascii="Calibri" w:hAnsi="Calibri" w:cs="Calibri"/>
          <w:sz w:val="20"/>
        </w:rPr>
      </w:pPr>
      <w:r w:rsidRPr="008E18B0">
        <w:rPr>
          <w:rFonts w:ascii="Calibri" w:hAnsi="Calibri" w:cs="Calibri"/>
          <w:sz w:val="20"/>
        </w:rPr>
        <w:t>p</w:t>
      </w:r>
      <w:r w:rsidR="00187F72" w:rsidRPr="008E18B0">
        <w:rPr>
          <w:rFonts w:ascii="Calibri" w:hAnsi="Calibri" w:cs="Calibri"/>
          <w:sz w:val="20"/>
        </w:rPr>
        <w:t xml:space="preserve">rovide an accessible learning environment which is tailored to the needs of all pupils. </w:t>
      </w:r>
    </w:p>
    <w:p w:rsidR="0091249D" w:rsidRPr="008E18B0" w:rsidRDefault="0091249D" w:rsidP="00187F72">
      <w:pPr>
        <w:pStyle w:val="ListParagraph"/>
        <w:numPr>
          <w:ilvl w:val="0"/>
          <w:numId w:val="1"/>
        </w:numPr>
        <w:rPr>
          <w:rFonts w:ascii="Calibri" w:hAnsi="Calibri" w:cs="Calibri"/>
          <w:sz w:val="20"/>
        </w:rPr>
      </w:pPr>
      <w:r>
        <w:rPr>
          <w:rFonts w:ascii="Calibri" w:hAnsi="Calibri" w:cs="Calibri"/>
          <w:sz w:val="20"/>
        </w:rPr>
        <w:t>work to break down barriers to learning.</w:t>
      </w:r>
    </w:p>
    <w:p w:rsidR="00187F72" w:rsidRPr="008E18B0" w:rsidRDefault="008E18B0" w:rsidP="00187F72">
      <w:pPr>
        <w:pStyle w:val="ListParagraph"/>
        <w:numPr>
          <w:ilvl w:val="0"/>
          <w:numId w:val="1"/>
        </w:numPr>
        <w:rPr>
          <w:rFonts w:ascii="Calibri" w:hAnsi="Calibri" w:cs="Calibri"/>
          <w:sz w:val="20"/>
        </w:rPr>
      </w:pPr>
      <w:r w:rsidRPr="008E18B0">
        <w:rPr>
          <w:rFonts w:ascii="Calibri" w:hAnsi="Calibri" w:cs="Calibri"/>
          <w:sz w:val="20"/>
        </w:rPr>
        <w:t>s</w:t>
      </w:r>
      <w:r w:rsidR="00187F72" w:rsidRPr="008E18B0">
        <w:rPr>
          <w:rFonts w:ascii="Calibri" w:hAnsi="Calibri" w:cs="Calibri"/>
          <w:sz w:val="20"/>
        </w:rPr>
        <w:t>et high expectations for every pupil and ensure constant inclusion of all pupils.</w:t>
      </w:r>
    </w:p>
    <w:p w:rsidR="00187F72" w:rsidRPr="008E18B0" w:rsidRDefault="008E18B0" w:rsidP="00187F72">
      <w:pPr>
        <w:pStyle w:val="ListParagraph"/>
        <w:numPr>
          <w:ilvl w:val="0"/>
          <w:numId w:val="1"/>
        </w:numPr>
        <w:rPr>
          <w:sz w:val="20"/>
        </w:rPr>
      </w:pPr>
      <w:r w:rsidRPr="008E18B0">
        <w:rPr>
          <w:sz w:val="20"/>
        </w:rPr>
        <w:t>d</w:t>
      </w:r>
      <w:r w:rsidR="00187F72" w:rsidRPr="008E18B0">
        <w:rPr>
          <w:sz w:val="20"/>
        </w:rPr>
        <w:t xml:space="preserve">evelop </w:t>
      </w:r>
      <w:r w:rsidR="0024000D">
        <w:rPr>
          <w:sz w:val="20"/>
        </w:rPr>
        <w:t>pupil</w:t>
      </w:r>
      <w:r w:rsidR="00187F72" w:rsidRPr="008E18B0">
        <w:rPr>
          <w:sz w:val="20"/>
        </w:rPr>
        <w:t xml:space="preserve">’s independence. </w:t>
      </w:r>
    </w:p>
    <w:p w:rsidR="00187F72" w:rsidRPr="008E18B0" w:rsidRDefault="008E18B0" w:rsidP="00056CA0">
      <w:pPr>
        <w:pStyle w:val="ListParagraph"/>
        <w:numPr>
          <w:ilvl w:val="0"/>
          <w:numId w:val="1"/>
        </w:numPr>
        <w:rPr>
          <w:rFonts w:ascii="Calibri" w:hAnsi="Calibri" w:cs="Calibri"/>
          <w:sz w:val="20"/>
        </w:rPr>
      </w:pPr>
      <w:r w:rsidRPr="008E18B0">
        <w:rPr>
          <w:rFonts w:ascii="Calibri" w:hAnsi="Calibri" w:cs="Calibri"/>
          <w:sz w:val="20"/>
        </w:rPr>
        <w:t>e</w:t>
      </w:r>
      <w:r w:rsidR="00056CA0" w:rsidRPr="008E18B0">
        <w:rPr>
          <w:rFonts w:ascii="Calibri" w:hAnsi="Calibri" w:cs="Calibri"/>
          <w:sz w:val="20"/>
        </w:rPr>
        <w:t xml:space="preserve">nsure that </w:t>
      </w:r>
      <w:r w:rsidR="00187F72" w:rsidRPr="008E18B0">
        <w:rPr>
          <w:rFonts w:ascii="Calibri" w:hAnsi="Calibri" w:cs="Calibri"/>
          <w:sz w:val="20"/>
        </w:rPr>
        <w:t>all the needs of pupils with SEND are identified early.</w:t>
      </w:r>
    </w:p>
    <w:p w:rsidR="00187F72" w:rsidRPr="008E18B0" w:rsidRDefault="008E18B0" w:rsidP="00056CA0">
      <w:pPr>
        <w:pStyle w:val="ListParagraph"/>
        <w:numPr>
          <w:ilvl w:val="0"/>
          <w:numId w:val="1"/>
        </w:numPr>
        <w:rPr>
          <w:rFonts w:ascii="Calibri" w:hAnsi="Calibri" w:cs="Calibri"/>
          <w:sz w:val="20"/>
        </w:rPr>
      </w:pPr>
      <w:r w:rsidRPr="008E18B0">
        <w:rPr>
          <w:rFonts w:ascii="Calibri" w:hAnsi="Calibri" w:cs="Calibri"/>
          <w:sz w:val="20"/>
          <w:shd w:val="clear" w:color="auto" w:fill="FFFFFF"/>
        </w:rPr>
        <w:t>e</w:t>
      </w:r>
      <w:r w:rsidR="00187F72" w:rsidRPr="008E18B0">
        <w:rPr>
          <w:rFonts w:ascii="Calibri" w:hAnsi="Calibri" w:cs="Calibri"/>
          <w:sz w:val="20"/>
          <w:shd w:val="clear" w:color="auto" w:fill="FFFFFF"/>
        </w:rPr>
        <w:t>nsure these pupils are assessed, monitored, planned for and regularly reviewed to improve outcomes and therefore make the necessary progress</w:t>
      </w:r>
      <w:r w:rsidR="00A948D1">
        <w:rPr>
          <w:rFonts w:ascii="Calibri" w:hAnsi="Calibri" w:cs="Calibri"/>
          <w:sz w:val="20"/>
          <w:shd w:val="clear" w:color="auto" w:fill="FFFFFF"/>
        </w:rPr>
        <w:t>.</w:t>
      </w:r>
    </w:p>
    <w:p w:rsidR="00187F72" w:rsidRPr="008E18B0" w:rsidRDefault="008E18B0" w:rsidP="00056CA0">
      <w:pPr>
        <w:pStyle w:val="ListParagraph"/>
        <w:numPr>
          <w:ilvl w:val="0"/>
          <w:numId w:val="1"/>
        </w:numPr>
        <w:rPr>
          <w:rFonts w:ascii="Calibri" w:hAnsi="Calibri" w:cs="Calibri"/>
          <w:sz w:val="20"/>
        </w:rPr>
      </w:pPr>
      <w:r w:rsidRPr="008E18B0">
        <w:rPr>
          <w:rFonts w:ascii="Calibri" w:hAnsi="Calibri" w:cs="Calibri"/>
          <w:sz w:val="20"/>
          <w:shd w:val="clear" w:color="auto" w:fill="FFFFFF"/>
        </w:rPr>
        <w:t>e</w:t>
      </w:r>
      <w:r w:rsidR="00187F72" w:rsidRPr="008E18B0">
        <w:rPr>
          <w:rFonts w:ascii="Calibri" w:hAnsi="Calibri" w:cs="Calibri"/>
          <w:sz w:val="20"/>
          <w:shd w:val="clear" w:color="auto" w:fill="FFFFFF"/>
        </w:rPr>
        <w:t>nable pupils with SEND to achieve their potential.</w:t>
      </w:r>
    </w:p>
    <w:p w:rsidR="00187F72" w:rsidRPr="008E18B0" w:rsidRDefault="00187F72" w:rsidP="00056CA0">
      <w:pPr>
        <w:pStyle w:val="ListParagraph"/>
        <w:numPr>
          <w:ilvl w:val="0"/>
          <w:numId w:val="1"/>
        </w:numPr>
        <w:rPr>
          <w:rFonts w:ascii="Calibri" w:hAnsi="Calibri" w:cs="Calibri"/>
          <w:sz w:val="20"/>
        </w:rPr>
      </w:pPr>
      <w:r w:rsidRPr="008E18B0">
        <w:rPr>
          <w:rFonts w:ascii="Calibri" w:hAnsi="Calibri" w:cs="Calibri"/>
          <w:sz w:val="20"/>
          <w:shd w:val="clear" w:color="auto" w:fill="FFFFFF"/>
        </w:rPr>
        <w:t>ensure pupils are prepared for adulthood and are equipped for life in the wider community.</w:t>
      </w:r>
    </w:p>
    <w:p w:rsidR="00187F72" w:rsidRPr="008E18B0" w:rsidRDefault="008E18B0" w:rsidP="00187F72">
      <w:pPr>
        <w:pStyle w:val="ListParagraph"/>
        <w:numPr>
          <w:ilvl w:val="0"/>
          <w:numId w:val="1"/>
        </w:numPr>
        <w:rPr>
          <w:rFonts w:ascii="Calibri" w:hAnsi="Calibri" w:cs="Calibri"/>
          <w:sz w:val="20"/>
        </w:rPr>
      </w:pPr>
      <w:r w:rsidRPr="008E18B0">
        <w:rPr>
          <w:rFonts w:ascii="Calibri" w:hAnsi="Calibri" w:cs="Calibri"/>
          <w:sz w:val="20"/>
        </w:rPr>
        <w:t>w</w:t>
      </w:r>
      <w:r w:rsidR="00187F72" w:rsidRPr="008E18B0">
        <w:rPr>
          <w:rFonts w:ascii="Calibri" w:hAnsi="Calibri" w:cs="Calibri"/>
          <w:sz w:val="20"/>
        </w:rPr>
        <w:t xml:space="preserve">ork closely with parents and carers. </w:t>
      </w:r>
    </w:p>
    <w:p w:rsidR="00187F72" w:rsidRPr="008E18B0" w:rsidRDefault="008E18B0" w:rsidP="00187F72">
      <w:pPr>
        <w:pStyle w:val="ListParagraph"/>
        <w:numPr>
          <w:ilvl w:val="0"/>
          <w:numId w:val="1"/>
        </w:numPr>
        <w:rPr>
          <w:rFonts w:ascii="Calibri" w:hAnsi="Calibri" w:cs="Calibri"/>
          <w:sz w:val="20"/>
        </w:rPr>
      </w:pPr>
      <w:r w:rsidRPr="008E18B0">
        <w:rPr>
          <w:rFonts w:ascii="Calibri" w:hAnsi="Calibri" w:cs="Calibri"/>
          <w:sz w:val="20"/>
        </w:rPr>
        <w:t>w</w:t>
      </w:r>
      <w:r w:rsidR="00187F72" w:rsidRPr="008E18B0">
        <w:rPr>
          <w:rFonts w:ascii="Calibri" w:hAnsi="Calibri" w:cs="Calibri"/>
          <w:sz w:val="20"/>
        </w:rPr>
        <w:t xml:space="preserve">ork closely with external agencies and other professionals to ensure that there is a collaborative approach to support </w:t>
      </w:r>
      <w:r w:rsidR="0024000D">
        <w:rPr>
          <w:rFonts w:ascii="Calibri" w:hAnsi="Calibri" w:cs="Calibri"/>
          <w:sz w:val="20"/>
        </w:rPr>
        <w:t>pupils</w:t>
      </w:r>
      <w:r w:rsidR="00187F72" w:rsidRPr="008E18B0">
        <w:rPr>
          <w:rFonts w:ascii="Calibri" w:hAnsi="Calibri" w:cs="Calibri"/>
          <w:sz w:val="20"/>
        </w:rPr>
        <w:t xml:space="preserve"> with SEND. </w:t>
      </w:r>
    </w:p>
    <w:p w:rsidR="00187F72" w:rsidRPr="00187F72" w:rsidRDefault="00187F72" w:rsidP="009739E3">
      <w:pPr>
        <w:numPr>
          <w:ilvl w:val="0"/>
          <w:numId w:val="1"/>
        </w:numPr>
        <w:shd w:val="clear" w:color="auto" w:fill="FFFFFF"/>
        <w:spacing w:before="100" w:beforeAutospacing="1" w:after="100" w:afterAutospacing="1"/>
        <w:rPr>
          <w:rFonts w:ascii="Calibri" w:eastAsia="Times New Roman" w:hAnsi="Calibri" w:cs="Calibri"/>
          <w:sz w:val="20"/>
          <w:lang w:eastAsia="en-GB"/>
        </w:rPr>
      </w:pPr>
      <w:r w:rsidRPr="00187F72">
        <w:rPr>
          <w:rFonts w:ascii="Calibri" w:eastAsia="Times New Roman" w:hAnsi="Calibri" w:cs="Calibri"/>
          <w:sz w:val="20"/>
          <w:lang w:eastAsia="en-GB"/>
        </w:rPr>
        <w:t>identify and refer pupils to the appropriate services where a need has been identified</w:t>
      </w:r>
      <w:r w:rsidRPr="008E18B0">
        <w:rPr>
          <w:rFonts w:ascii="Calibri" w:eastAsia="Times New Roman" w:hAnsi="Calibri" w:cs="Calibri"/>
          <w:sz w:val="20"/>
          <w:lang w:eastAsia="en-GB"/>
        </w:rPr>
        <w:t xml:space="preserve"> and t</w:t>
      </w:r>
      <w:r w:rsidRPr="00187F72">
        <w:rPr>
          <w:rFonts w:ascii="Calibri" w:eastAsia="Times New Roman" w:hAnsi="Calibri" w:cs="Calibri"/>
          <w:sz w:val="20"/>
          <w:lang w:eastAsia="en-GB"/>
        </w:rPr>
        <w:t>o implement the advice of experts and professionals involved from outside of the school</w:t>
      </w:r>
    </w:p>
    <w:p w:rsidR="00187F72" w:rsidRPr="008E18B0" w:rsidRDefault="008E18B0" w:rsidP="00187F72">
      <w:pPr>
        <w:pStyle w:val="ListParagraph"/>
        <w:numPr>
          <w:ilvl w:val="0"/>
          <w:numId w:val="1"/>
        </w:numPr>
        <w:rPr>
          <w:rFonts w:ascii="Calibri" w:hAnsi="Calibri" w:cs="Calibri"/>
          <w:sz w:val="20"/>
        </w:rPr>
      </w:pPr>
      <w:r w:rsidRPr="008E18B0">
        <w:rPr>
          <w:rFonts w:ascii="Calibri" w:hAnsi="Calibri" w:cs="Calibri"/>
          <w:sz w:val="20"/>
        </w:rPr>
        <w:t xml:space="preserve">ensure that the views, wishes and feelings of </w:t>
      </w:r>
      <w:r w:rsidR="0024000D">
        <w:rPr>
          <w:rFonts w:ascii="Calibri" w:hAnsi="Calibri" w:cs="Calibri"/>
          <w:sz w:val="20"/>
        </w:rPr>
        <w:t>pupils</w:t>
      </w:r>
      <w:r w:rsidRPr="008E18B0">
        <w:rPr>
          <w:rFonts w:ascii="Calibri" w:hAnsi="Calibri" w:cs="Calibri"/>
          <w:sz w:val="20"/>
        </w:rPr>
        <w:t xml:space="preserve"> and parents/carers are considered.</w:t>
      </w:r>
    </w:p>
    <w:p w:rsidR="008E18B0" w:rsidRPr="008E18B0" w:rsidRDefault="008E18B0" w:rsidP="00056CA0">
      <w:pPr>
        <w:pStyle w:val="ListParagraph"/>
        <w:numPr>
          <w:ilvl w:val="0"/>
          <w:numId w:val="1"/>
        </w:numPr>
        <w:rPr>
          <w:rFonts w:ascii="Calibri" w:hAnsi="Calibri" w:cs="Calibri"/>
          <w:sz w:val="20"/>
        </w:rPr>
      </w:pPr>
      <w:r w:rsidRPr="008E18B0">
        <w:rPr>
          <w:rFonts w:ascii="Calibri" w:hAnsi="Calibri" w:cs="Calibri"/>
          <w:sz w:val="20"/>
        </w:rPr>
        <w:t xml:space="preserve">ensure that </w:t>
      </w:r>
      <w:r w:rsidR="0024000D">
        <w:rPr>
          <w:rFonts w:ascii="Calibri" w:hAnsi="Calibri" w:cs="Calibri"/>
          <w:sz w:val="20"/>
        </w:rPr>
        <w:t>pupils</w:t>
      </w:r>
      <w:r w:rsidRPr="008E18B0">
        <w:rPr>
          <w:rFonts w:ascii="Calibri" w:hAnsi="Calibri" w:cs="Calibri"/>
          <w:sz w:val="20"/>
        </w:rPr>
        <w:t xml:space="preserve"> with SEND will work on not just the National Curriculum but also their own specific targets linked to their One Plans or Education Health Care Plans, if they have one. </w:t>
      </w:r>
    </w:p>
    <w:p w:rsidR="008E18B0" w:rsidRPr="008E18B0" w:rsidRDefault="008E18B0" w:rsidP="00056CA0">
      <w:pPr>
        <w:pStyle w:val="ListParagraph"/>
        <w:numPr>
          <w:ilvl w:val="0"/>
          <w:numId w:val="1"/>
        </w:numPr>
        <w:rPr>
          <w:rFonts w:ascii="Calibri" w:hAnsi="Calibri" w:cs="Calibri"/>
          <w:sz w:val="20"/>
        </w:rPr>
      </w:pPr>
      <w:r w:rsidRPr="008E18B0">
        <w:rPr>
          <w:rFonts w:ascii="Calibri" w:hAnsi="Calibri" w:cs="Calibri"/>
          <w:sz w:val="20"/>
        </w:rPr>
        <w:t xml:space="preserve">regularly monitor the progress of </w:t>
      </w:r>
      <w:r w:rsidR="0024000D">
        <w:rPr>
          <w:rFonts w:ascii="Calibri" w:hAnsi="Calibri" w:cs="Calibri"/>
          <w:sz w:val="20"/>
        </w:rPr>
        <w:t>pupils</w:t>
      </w:r>
      <w:r w:rsidRPr="008E18B0">
        <w:rPr>
          <w:rFonts w:ascii="Calibri" w:hAnsi="Calibri" w:cs="Calibri"/>
          <w:sz w:val="20"/>
        </w:rPr>
        <w:t xml:space="preserve"> with SEND. </w:t>
      </w:r>
    </w:p>
    <w:p w:rsidR="008E18B0" w:rsidRPr="008E18B0" w:rsidRDefault="008E18B0" w:rsidP="008E18B0">
      <w:pPr>
        <w:pStyle w:val="ListParagraph"/>
        <w:numPr>
          <w:ilvl w:val="0"/>
          <w:numId w:val="1"/>
        </w:numPr>
        <w:rPr>
          <w:sz w:val="20"/>
        </w:rPr>
      </w:pPr>
      <w:r w:rsidRPr="008E18B0">
        <w:rPr>
          <w:sz w:val="20"/>
        </w:rPr>
        <w:t xml:space="preserve">monitor the quality of teaching and learning and work with colleagues and pupils to set targets for improvements. </w:t>
      </w:r>
    </w:p>
    <w:p w:rsidR="008E18B0" w:rsidRPr="008E18B0" w:rsidRDefault="008E18B0" w:rsidP="008E18B0">
      <w:pPr>
        <w:pStyle w:val="ListParagraph"/>
        <w:numPr>
          <w:ilvl w:val="0"/>
          <w:numId w:val="1"/>
        </w:numPr>
        <w:rPr>
          <w:sz w:val="20"/>
        </w:rPr>
      </w:pPr>
      <w:r w:rsidRPr="008E18B0">
        <w:rPr>
          <w:sz w:val="20"/>
        </w:rPr>
        <w:t xml:space="preserve">provide professional guidance and continuing professional development for all staff to secure high-quality teaching and effective use of resources for pupils with SEND. </w:t>
      </w:r>
    </w:p>
    <w:p w:rsidR="00056CA0" w:rsidRDefault="00056CA0" w:rsidP="008E18B0">
      <w:pPr>
        <w:ind w:left="360"/>
        <w:rPr>
          <w:sz w:val="22"/>
        </w:rPr>
      </w:pPr>
    </w:p>
    <w:p w:rsidR="0024000D" w:rsidRDefault="008E18B0" w:rsidP="0091249D">
      <w:pPr>
        <w:rPr>
          <w:b/>
          <w:color w:val="00B0F0"/>
          <w:sz w:val="20"/>
        </w:rPr>
      </w:pPr>
      <w:r w:rsidRPr="008E18B0">
        <w:rPr>
          <w:b/>
          <w:color w:val="00B0F0"/>
          <w:sz w:val="20"/>
        </w:rPr>
        <w:t>Implementation</w:t>
      </w:r>
    </w:p>
    <w:p w:rsidR="0024000D" w:rsidRPr="008E18B0" w:rsidRDefault="0024000D" w:rsidP="0091249D">
      <w:pPr>
        <w:rPr>
          <w:b/>
          <w:color w:val="00B0F0"/>
          <w:sz w:val="20"/>
        </w:rPr>
      </w:pPr>
      <w:r w:rsidRPr="0024000D">
        <w:rPr>
          <w:sz w:val="20"/>
        </w:rPr>
        <w:t xml:space="preserve">We understand that every teacher is a teacher of SEND. </w:t>
      </w:r>
      <w:r>
        <w:rPr>
          <w:sz w:val="20"/>
        </w:rPr>
        <w:t xml:space="preserve">As a school we will ensure </w:t>
      </w:r>
      <w:r>
        <w:rPr>
          <w:rFonts w:ascii="Calibri" w:eastAsia="Times New Roman" w:hAnsi="Calibri" w:cs="Calibri"/>
          <w:sz w:val="20"/>
          <w:szCs w:val="27"/>
          <w:lang w:eastAsia="en-GB"/>
        </w:rPr>
        <w:t xml:space="preserve">that all pupils with SEND are included in all aspects of the school day and are provided with first quality approaches adapted to meet their needs. Pupils are considered in every lesson, and relevant support will be given. </w:t>
      </w:r>
      <w:r w:rsidRPr="008E18B0">
        <w:rPr>
          <w:rFonts w:ascii="Calibri" w:eastAsia="Times New Roman" w:hAnsi="Calibri" w:cs="Calibri"/>
          <w:sz w:val="20"/>
          <w:szCs w:val="18"/>
          <w:lang w:eastAsia="en-GB"/>
        </w:rPr>
        <w:t xml:space="preserve">A flexible approach to the curriculum is taken for pupils with SEND who may needs a more </w:t>
      </w:r>
      <w:r w:rsidRPr="0024000D">
        <w:rPr>
          <w:rFonts w:ascii="Calibri" w:eastAsia="Times New Roman" w:hAnsi="Calibri" w:cs="Calibri"/>
          <w:sz w:val="20"/>
          <w:szCs w:val="18"/>
          <w:lang w:eastAsia="en-GB"/>
        </w:rPr>
        <w:t>personalised</w:t>
      </w:r>
      <w:r w:rsidRPr="008E18B0">
        <w:rPr>
          <w:rFonts w:ascii="Calibri" w:eastAsia="Times New Roman" w:hAnsi="Calibri" w:cs="Calibri"/>
          <w:sz w:val="20"/>
          <w:szCs w:val="18"/>
          <w:lang w:eastAsia="en-GB"/>
        </w:rPr>
        <w:t xml:space="preserve"> approach to learning</w:t>
      </w:r>
      <w:r w:rsidRPr="0024000D">
        <w:rPr>
          <w:rFonts w:ascii="Calibri" w:eastAsia="Times New Roman" w:hAnsi="Calibri" w:cs="Calibri"/>
          <w:sz w:val="20"/>
          <w:szCs w:val="18"/>
          <w:lang w:eastAsia="en-GB"/>
        </w:rPr>
        <w:t>.</w:t>
      </w:r>
      <w:r>
        <w:rPr>
          <w:rFonts w:ascii="Calibri" w:eastAsia="Times New Roman" w:hAnsi="Calibri" w:cs="Calibri"/>
          <w:sz w:val="20"/>
          <w:szCs w:val="18"/>
          <w:lang w:eastAsia="en-GB"/>
        </w:rPr>
        <w:br/>
      </w:r>
    </w:p>
    <w:p w:rsidR="008E18B0" w:rsidRPr="0024000D" w:rsidRDefault="008E18B0" w:rsidP="0024000D">
      <w:pPr>
        <w:pStyle w:val="ListParagraph"/>
        <w:numPr>
          <w:ilvl w:val="0"/>
          <w:numId w:val="4"/>
        </w:numPr>
        <w:rPr>
          <w:rFonts w:ascii="Calibri" w:eastAsia="Times New Roman" w:hAnsi="Calibri" w:cs="Calibri"/>
          <w:sz w:val="20"/>
          <w:szCs w:val="27"/>
          <w:lang w:eastAsia="en-GB"/>
        </w:rPr>
      </w:pPr>
      <w:r w:rsidRPr="0024000D">
        <w:rPr>
          <w:rFonts w:ascii="Calibri" w:eastAsia="Times New Roman" w:hAnsi="Calibri" w:cs="Calibri"/>
          <w:sz w:val="20"/>
          <w:szCs w:val="27"/>
          <w:lang w:eastAsia="en-GB"/>
        </w:rPr>
        <w:t>We will implement and regularly review the SEND policy, ensuring its effectiveness and adjusting it accordingly.</w:t>
      </w:r>
    </w:p>
    <w:p w:rsidR="008E18B0" w:rsidRPr="008E18B0" w:rsidRDefault="008E18B0" w:rsidP="008E18B0">
      <w:pPr>
        <w:numPr>
          <w:ilvl w:val="0"/>
          <w:numId w:val="4"/>
        </w:numPr>
        <w:shd w:val="clear" w:color="auto" w:fill="FFFFFF"/>
        <w:spacing w:before="100" w:beforeAutospacing="1" w:after="100" w:afterAutospacing="1"/>
        <w:rPr>
          <w:rFonts w:ascii="Calibri" w:eastAsia="Times New Roman" w:hAnsi="Calibri" w:cs="Calibri"/>
          <w:sz w:val="20"/>
          <w:szCs w:val="22"/>
          <w:lang w:eastAsia="en-GB"/>
        </w:rPr>
      </w:pPr>
      <w:r w:rsidRPr="008E18B0">
        <w:rPr>
          <w:rFonts w:ascii="Calibri" w:eastAsia="Times New Roman" w:hAnsi="Calibri" w:cs="Calibri"/>
          <w:sz w:val="20"/>
          <w:szCs w:val="22"/>
          <w:lang w:eastAsia="en-GB"/>
        </w:rPr>
        <w:t xml:space="preserve">Our EYFS Lead and staff will identify </w:t>
      </w:r>
      <w:r w:rsidR="0024000D">
        <w:rPr>
          <w:rFonts w:ascii="Calibri" w:eastAsia="Times New Roman" w:hAnsi="Calibri" w:cs="Calibri"/>
          <w:sz w:val="20"/>
          <w:szCs w:val="22"/>
          <w:lang w:eastAsia="en-GB"/>
        </w:rPr>
        <w:t>pupils</w:t>
      </w:r>
      <w:r w:rsidRPr="008E18B0">
        <w:rPr>
          <w:rFonts w:ascii="Calibri" w:eastAsia="Times New Roman" w:hAnsi="Calibri" w:cs="Calibri"/>
          <w:sz w:val="20"/>
          <w:szCs w:val="22"/>
          <w:lang w:eastAsia="en-GB"/>
        </w:rPr>
        <w:t xml:space="preserve"> in EYFS who may have additional needs as early as possible and the </w:t>
      </w:r>
      <w:proofErr w:type="spellStart"/>
      <w:r w:rsidRPr="008E18B0">
        <w:rPr>
          <w:rFonts w:ascii="Calibri" w:eastAsia="Times New Roman" w:hAnsi="Calibri" w:cs="Calibri"/>
          <w:sz w:val="20"/>
          <w:szCs w:val="22"/>
          <w:lang w:eastAsia="en-GB"/>
        </w:rPr>
        <w:t>SE</w:t>
      </w:r>
      <w:r w:rsidR="00BD2B4D">
        <w:rPr>
          <w:rFonts w:ascii="Calibri" w:eastAsia="Times New Roman" w:hAnsi="Calibri" w:cs="Calibri"/>
          <w:sz w:val="20"/>
          <w:szCs w:val="22"/>
          <w:lang w:eastAsia="en-GB"/>
        </w:rPr>
        <w:t>N</w:t>
      </w:r>
      <w:r w:rsidRPr="008E18B0">
        <w:rPr>
          <w:rFonts w:ascii="Calibri" w:eastAsia="Times New Roman" w:hAnsi="Calibri" w:cs="Calibri"/>
          <w:sz w:val="20"/>
          <w:szCs w:val="22"/>
          <w:lang w:eastAsia="en-GB"/>
        </w:rPr>
        <w:t>Co</w:t>
      </w:r>
      <w:proofErr w:type="spellEnd"/>
      <w:r w:rsidRPr="008E18B0">
        <w:rPr>
          <w:rFonts w:ascii="Calibri" w:eastAsia="Times New Roman" w:hAnsi="Calibri" w:cs="Calibri"/>
          <w:sz w:val="20"/>
          <w:szCs w:val="22"/>
          <w:lang w:eastAsia="en-GB"/>
        </w:rPr>
        <w:t xml:space="preserve"> will facilitate a plan to ensure the appropriate level of support is planned for</w:t>
      </w:r>
      <w:r>
        <w:rPr>
          <w:rFonts w:ascii="Calibri" w:eastAsia="Times New Roman" w:hAnsi="Calibri" w:cs="Calibri"/>
          <w:sz w:val="20"/>
          <w:szCs w:val="22"/>
          <w:lang w:eastAsia="en-GB"/>
        </w:rPr>
        <w:t>.</w:t>
      </w:r>
    </w:p>
    <w:p w:rsidR="008E18B0" w:rsidRPr="008E18B0" w:rsidRDefault="008E18B0" w:rsidP="008E18B0">
      <w:pPr>
        <w:numPr>
          <w:ilvl w:val="0"/>
          <w:numId w:val="4"/>
        </w:numPr>
        <w:shd w:val="clear" w:color="auto" w:fill="FFFFFF"/>
        <w:spacing w:before="100" w:beforeAutospacing="1" w:after="100" w:afterAutospacing="1"/>
        <w:rPr>
          <w:rFonts w:ascii="Calibri" w:eastAsia="Times New Roman" w:hAnsi="Calibri" w:cs="Calibri"/>
          <w:sz w:val="20"/>
          <w:szCs w:val="22"/>
          <w:lang w:eastAsia="en-GB"/>
        </w:rPr>
      </w:pPr>
      <w:r w:rsidRPr="008E18B0">
        <w:rPr>
          <w:rFonts w:ascii="Calibri" w:eastAsia="Times New Roman" w:hAnsi="Calibri" w:cs="Calibri"/>
          <w:sz w:val="20"/>
          <w:szCs w:val="22"/>
          <w:lang w:eastAsia="en-GB"/>
        </w:rPr>
        <w:lastRenderedPageBreak/>
        <w:t>The school SEND register is kept up to date and regularly reviewed, including data on primary needs, diagnoses etc.</w:t>
      </w:r>
    </w:p>
    <w:p w:rsidR="008E18B0" w:rsidRPr="008E18B0" w:rsidRDefault="008E18B0" w:rsidP="008E18B0">
      <w:pPr>
        <w:numPr>
          <w:ilvl w:val="0"/>
          <w:numId w:val="4"/>
        </w:numPr>
        <w:shd w:val="clear" w:color="auto" w:fill="FFFFFF"/>
        <w:spacing w:before="100" w:beforeAutospacing="1" w:after="100" w:afterAutospacing="1"/>
        <w:rPr>
          <w:rFonts w:ascii="Calibri" w:eastAsia="Times New Roman" w:hAnsi="Calibri" w:cs="Calibri"/>
          <w:sz w:val="20"/>
          <w:szCs w:val="22"/>
          <w:lang w:eastAsia="en-GB"/>
        </w:rPr>
      </w:pPr>
      <w:r w:rsidRPr="008E18B0">
        <w:rPr>
          <w:rFonts w:ascii="Calibri" w:eastAsia="Times New Roman" w:hAnsi="Calibri" w:cs="Calibri"/>
          <w:sz w:val="20"/>
          <w:szCs w:val="22"/>
          <w:lang w:eastAsia="en-GB"/>
        </w:rPr>
        <w:t xml:space="preserve">The </w:t>
      </w:r>
      <w:proofErr w:type="spellStart"/>
      <w:r w:rsidRPr="008E18B0">
        <w:rPr>
          <w:rFonts w:ascii="Calibri" w:eastAsia="Times New Roman" w:hAnsi="Calibri" w:cs="Calibri"/>
          <w:sz w:val="20"/>
          <w:szCs w:val="22"/>
          <w:lang w:eastAsia="en-GB"/>
        </w:rPr>
        <w:t>SENCo</w:t>
      </w:r>
      <w:proofErr w:type="spellEnd"/>
      <w:r w:rsidRPr="008E18B0">
        <w:rPr>
          <w:rFonts w:ascii="Calibri" w:eastAsia="Times New Roman" w:hAnsi="Calibri" w:cs="Calibri"/>
          <w:sz w:val="20"/>
          <w:szCs w:val="22"/>
          <w:lang w:eastAsia="en-GB"/>
        </w:rPr>
        <w:t xml:space="preserve"> will initiate and complete relevant paperwork for referrals to other services or applications for funding e.g. Education, Health and Care Plans (EHCP), GRIPs, Inclusion funding, Speech and Language Therapy referrals and other health referrals etc.</w:t>
      </w:r>
    </w:p>
    <w:p w:rsidR="008E18B0" w:rsidRPr="008E18B0" w:rsidRDefault="008E18B0" w:rsidP="008E18B0">
      <w:pPr>
        <w:numPr>
          <w:ilvl w:val="0"/>
          <w:numId w:val="4"/>
        </w:numPr>
        <w:shd w:val="clear" w:color="auto" w:fill="FFFFFF"/>
        <w:spacing w:before="100" w:beforeAutospacing="1" w:after="100" w:afterAutospacing="1"/>
        <w:rPr>
          <w:rFonts w:ascii="Calibri" w:eastAsia="Times New Roman" w:hAnsi="Calibri" w:cs="Calibri"/>
          <w:sz w:val="20"/>
          <w:szCs w:val="22"/>
          <w:lang w:eastAsia="en-GB"/>
        </w:rPr>
      </w:pPr>
      <w:r w:rsidRPr="008E18B0">
        <w:rPr>
          <w:rFonts w:ascii="Calibri" w:eastAsia="Times New Roman" w:hAnsi="Calibri" w:cs="Calibri"/>
          <w:sz w:val="20"/>
          <w:szCs w:val="22"/>
          <w:lang w:eastAsia="en-GB"/>
        </w:rPr>
        <w:t xml:space="preserve">We will co-ordinate support for </w:t>
      </w:r>
      <w:r w:rsidR="0024000D">
        <w:rPr>
          <w:rFonts w:ascii="Calibri" w:eastAsia="Times New Roman" w:hAnsi="Calibri" w:cs="Calibri"/>
          <w:sz w:val="20"/>
          <w:szCs w:val="22"/>
          <w:lang w:eastAsia="en-GB"/>
        </w:rPr>
        <w:t>pupils</w:t>
      </w:r>
      <w:r w:rsidRPr="008E18B0">
        <w:rPr>
          <w:rFonts w:ascii="Calibri" w:eastAsia="Times New Roman" w:hAnsi="Calibri" w:cs="Calibri"/>
          <w:sz w:val="20"/>
          <w:szCs w:val="22"/>
          <w:lang w:eastAsia="en-GB"/>
        </w:rPr>
        <w:t xml:space="preserve"> with special educational needs</w:t>
      </w:r>
      <w:r>
        <w:rPr>
          <w:rFonts w:ascii="Calibri" w:eastAsia="Times New Roman" w:hAnsi="Calibri" w:cs="Calibri"/>
          <w:sz w:val="20"/>
          <w:szCs w:val="22"/>
          <w:lang w:eastAsia="en-GB"/>
        </w:rPr>
        <w:t>.</w:t>
      </w:r>
    </w:p>
    <w:p w:rsidR="008E18B0" w:rsidRPr="008E18B0" w:rsidRDefault="008E18B0" w:rsidP="008E18B0">
      <w:pPr>
        <w:numPr>
          <w:ilvl w:val="0"/>
          <w:numId w:val="4"/>
        </w:numPr>
        <w:shd w:val="clear" w:color="auto" w:fill="FFFFFF"/>
        <w:spacing w:before="100" w:beforeAutospacing="1" w:after="100" w:afterAutospacing="1"/>
        <w:rPr>
          <w:rFonts w:ascii="Calibri" w:eastAsia="Times New Roman" w:hAnsi="Calibri" w:cs="Calibri"/>
          <w:sz w:val="20"/>
          <w:szCs w:val="22"/>
          <w:lang w:eastAsia="en-GB"/>
        </w:rPr>
      </w:pPr>
      <w:r w:rsidRPr="008E18B0">
        <w:rPr>
          <w:rFonts w:ascii="Calibri" w:eastAsia="Times New Roman" w:hAnsi="Calibri" w:cs="Calibri"/>
          <w:sz w:val="20"/>
          <w:szCs w:val="22"/>
          <w:lang w:eastAsia="en-GB"/>
        </w:rPr>
        <w:t xml:space="preserve">The </w:t>
      </w:r>
      <w:proofErr w:type="spellStart"/>
      <w:r w:rsidRPr="008E18B0">
        <w:rPr>
          <w:rFonts w:ascii="Calibri" w:eastAsia="Times New Roman" w:hAnsi="Calibri" w:cs="Calibri"/>
          <w:sz w:val="20"/>
          <w:szCs w:val="22"/>
          <w:lang w:eastAsia="en-GB"/>
        </w:rPr>
        <w:t>SENCo</w:t>
      </w:r>
      <w:proofErr w:type="spellEnd"/>
      <w:r w:rsidRPr="008E18B0">
        <w:rPr>
          <w:rFonts w:ascii="Calibri" w:eastAsia="Times New Roman" w:hAnsi="Calibri" w:cs="Calibri"/>
          <w:sz w:val="20"/>
          <w:szCs w:val="22"/>
          <w:lang w:eastAsia="en-GB"/>
        </w:rPr>
        <w:t xml:space="preserve"> will liaise with external agencies and help the staff to implement their strategies and advice</w:t>
      </w:r>
      <w:r>
        <w:rPr>
          <w:rFonts w:ascii="Calibri" w:eastAsia="Times New Roman" w:hAnsi="Calibri" w:cs="Calibri"/>
          <w:sz w:val="20"/>
          <w:szCs w:val="22"/>
          <w:lang w:eastAsia="en-GB"/>
        </w:rPr>
        <w:t>.</w:t>
      </w:r>
    </w:p>
    <w:p w:rsidR="008E18B0" w:rsidRDefault="008E18B0" w:rsidP="008E18B0">
      <w:pPr>
        <w:numPr>
          <w:ilvl w:val="0"/>
          <w:numId w:val="4"/>
        </w:numPr>
        <w:shd w:val="clear" w:color="auto" w:fill="FFFFFF"/>
        <w:spacing w:before="100" w:beforeAutospacing="1" w:after="100" w:afterAutospacing="1"/>
        <w:rPr>
          <w:rFonts w:ascii="Calibri" w:eastAsia="Times New Roman" w:hAnsi="Calibri" w:cs="Calibri"/>
          <w:sz w:val="20"/>
          <w:szCs w:val="22"/>
          <w:lang w:eastAsia="en-GB"/>
        </w:rPr>
      </w:pPr>
      <w:r w:rsidRPr="008E18B0">
        <w:rPr>
          <w:rFonts w:ascii="Calibri" w:eastAsia="Times New Roman" w:hAnsi="Calibri" w:cs="Calibri"/>
          <w:sz w:val="20"/>
          <w:szCs w:val="22"/>
          <w:lang w:eastAsia="en-GB"/>
        </w:rPr>
        <w:t xml:space="preserve">As a supportive and </w:t>
      </w:r>
      <w:r>
        <w:rPr>
          <w:rFonts w:ascii="Calibri" w:eastAsia="Times New Roman" w:hAnsi="Calibri" w:cs="Calibri"/>
          <w:sz w:val="20"/>
          <w:szCs w:val="22"/>
          <w:lang w:eastAsia="en-GB"/>
        </w:rPr>
        <w:t>inclusive</w:t>
      </w:r>
      <w:r w:rsidRPr="008E18B0">
        <w:rPr>
          <w:rFonts w:ascii="Calibri" w:eastAsia="Times New Roman" w:hAnsi="Calibri" w:cs="Calibri"/>
          <w:sz w:val="20"/>
          <w:szCs w:val="22"/>
          <w:lang w:eastAsia="en-GB"/>
        </w:rPr>
        <w:t xml:space="preserve"> school</w:t>
      </w:r>
      <w:r>
        <w:rPr>
          <w:rFonts w:ascii="Calibri" w:eastAsia="Times New Roman" w:hAnsi="Calibri" w:cs="Calibri"/>
          <w:sz w:val="20"/>
          <w:szCs w:val="22"/>
          <w:lang w:eastAsia="en-GB"/>
        </w:rPr>
        <w:t>,</w:t>
      </w:r>
      <w:r w:rsidRPr="008E18B0">
        <w:rPr>
          <w:rFonts w:ascii="Calibri" w:eastAsia="Times New Roman" w:hAnsi="Calibri" w:cs="Calibri"/>
          <w:sz w:val="20"/>
          <w:szCs w:val="22"/>
          <w:lang w:eastAsia="en-GB"/>
        </w:rPr>
        <w:t xml:space="preserve"> we will support </w:t>
      </w:r>
      <w:r>
        <w:rPr>
          <w:rFonts w:ascii="Calibri" w:eastAsia="Times New Roman" w:hAnsi="Calibri" w:cs="Calibri"/>
          <w:sz w:val="20"/>
          <w:szCs w:val="22"/>
          <w:lang w:eastAsia="en-GB"/>
        </w:rPr>
        <w:t>staff, including LSAs</w:t>
      </w:r>
      <w:r w:rsidRPr="008E18B0">
        <w:rPr>
          <w:rFonts w:ascii="Calibri" w:eastAsia="Times New Roman" w:hAnsi="Calibri" w:cs="Calibri"/>
          <w:sz w:val="20"/>
          <w:szCs w:val="22"/>
          <w:lang w:eastAsia="en-GB"/>
        </w:rPr>
        <w:t xml:space="preserve"> (when </w:t>
      </w:r>
      <w:r>
        <w:rPr>
          <w:rFonts w:ascii="Calibri" w:eastAsia="Times New Roman" w:hAnsi="Calibri" w:cs="Calibri"/>
          <w:sz w:val="20"/>
          <w:szCs w:val="22"/>
          <w:lang w:eastAsia="en-GB"/>
        </w:rPr>
        <w:t>required)</w:t>
      </w:r>
      <w:r w:rsidRPr="008E18B0">
        <w:rPr>
          <w:rFonts w:ascii="Calibri" w:eastAsia="Times New Roman" w:hAnsi="Calibri" w:cs="Calibri"/>
          <w:sz w:val="20"/>
          <w:szCs w:val="22"/>
          <w:lang w:eastAsia="en-GB"/>
        </w:rPr>
        <w:t xml:space="preserve"> with training and expertise to ensure the best outcomes for </w:t>
      </w:r>
      <w:r w:rsidR="0024000D">
        <w:rPr>
          <w:rFonts w:ascii="Calibri" w:eastAsia="Times New Roman" w:hAnsi="Calibri" w:cs="Calibri"/>
          <w:sz w:val="20"/>
          <w:szCs w:val="22"/>
          <w:lang w:eastAsia="en-GB"/>
        </w:rPr>
        <w:t>pupils</w:t>
      </w:r>
      <w:r w:rsidRPr="008E18B0">
        <w:rPr>
          <w:rFonts w:ascii="Calibri" w:eastAsia="Times New Roman" w:hAnsi="Calibri" w:cs="Calibri"/>
          <w:sz w:val="20"/>
          <w:szCs w:val="22"/>
          <w:lang w:eastAsia="en-GB"/>
        </w:rPr>
        <w:t xml:space="preserve"> with SEND</w:t>
      </w:r>
      <w:r>
        <w:rPr>
          <w:rFonts w:ascii="Calibri" w:eastAsia="Times New Roman" w:hAnsi="Calibri" w:cs="Calibri"/>
          <w:sz w:val="20"/>
          <w:szCs w:val="22"/>
          <w:lang w:eastAsia="en-GB"/>
        </w:rPr>
        <w:t>.</w:t>
      </w:r>
    </w:p>
    <w:p w:rsidR="0024000D" w:rsidRPr="008E18B0" w:rsidRDefault="0024000D" w:rsidP="0024000D">
      <w:pPr>
        <w:numPr>
          <w:ilvl w:val="0"/>
          <w:numId w:val="4"/>
        </w:numPr>
        <w:shd w:val="clear" w:color="auto" w:fill="FFFFFF"/>
        <w:spacing w:before="100" w:beforeAutospacing="1" w:after="100" w:afterAutospacing="1"/>
        <w:rPr>
          <w:rFonts w:ascii="Calibri" w:eastAsia="Times New Roman" w:hAnsi="Calibri" w:cs="Calibri"/>
          <w:sz w:val="20"/>
          <w:szCs w:val="27"/>
          <w:lang w:eastAsia="en-GB"/>
        </w:rPr>
      </w:pPr>
      <w:r w:rsidRPr="0024000D">
        <w:rPr>
          <w:rFonts w:ascii="Calibri" w:eastAsia="Times New Roman" w:hAnsi="Calibri" w:cs="Calibri"/>
          <w:sz w:val="20"/>
          <w:szCs w:val="27"/>
          <w:lang w:eastAsia="en-GB"/>
        </w:rPr>
        <w:t>Regular opportunities to meet will take place to review the child’s progress will take place. This may take the form of termly</w:t>
      </w:r>
      <w:r w:rsidRPr="008E18B0">
        <w:rPr>
          <w:rFonts w:ascii="Calibri" w:eastAsia="Times New Roman" w:hAnsi="Calibri" w:cs="Calibri"/>
          <w:sz w:val="20"/>
          <w:szCs w:val="27"/>
          <w:lang w:eastAsia="en-GB"/>
        </w:rPr>
        <w:t xml:space="preserve"> </w:t>
      </w:r>
      <w:r w:rsidRPr="0024000D">
        <w:rPr>
          <w:rFonts w:ascii="Calibri" w:eastAsia="Times New Roman" w:hAnsi="Calibri" w:cs="Calibri"/>
          <w:sz w:val="20"/>
          <w:szCs w:val="27"/>
          <w:lang w:eastAsia="en-GB"/>
        </w:rPr>
        <w:t>One Planning meetings</w:t>
      </w:r>
      <w:r w:rsidRPr="008E18B0">
        <w:rPr>
          <w:rFonts w:ascii="Calibri" w:eastAsia="Times New Roman" w:hAnsi="Calibri" w:cs="Calibri"/>
          <w:sz w:val="20"/>
          <w:szCs w:val="27"/>
          <w:lang w:eastAsia="en-GB"/>
        </w:rPr>
        <w:t xml:space="preserve"> with class teachers</w:t>
      </w:r>
      <w:r w:rsidRPr="0024000D">
        <w:rPr>
          <w:rFonts w:ascii="Calibri" w:eastAsia="Times New Roman" w:hAnsi="Calibri" w:cs="Calibri"/>
          <w:sz w:val="20"/>
          <w:szCs w:val="27"/>
          <w:lang w:eastAsia="en-GB"/>
        </w:rPr>
        <w:t xml:space="preserve">, </w:t>
      </w:r>
      <w:r w:rsidR="004F760D">
        <w:rPr>
          <w:rFonts w:ascii="Calibri" w:eastAsia="Times New Roman" w:hAnsi="Calibri" w:cs="Calibri"/>
          <w:sz w:val="20"/>
          <w:szCs w:val="27"/>
          <w:lang w:eastAsia="en-GB"/>
        </w:rPr>
        <w:t>yearly r</w:t>
      </w:r>
      <w:r w:rsidRPr="0024000D">
        <w:rPr>
          <w:rFonts w:ascii="Calibri" w:eastAsia="Times New Roman" w:hAnsi="Calibri" w:cs="Calibri"/>
          <w:sz w:val="20"/>
          <w:szCs w:val="27"/>
          <w:lang w:eastAsia="en-GB"/>
        </w:rPr>
        <w:t>eview meetings</w:t>
      </w:r>
      <w:r w:rsidR="004F760D">
        <w:rPr>
          <w:rFonts w:ascii="Calibri" w:eastAsia="Times New Roman" w:hAnsi="Calibri" w:cs="Calibri"/>
          <w:sz w:val="20"/>
          <w:szCs w:val="27"/>
          <w:lang w:eastAsia="en-GB"/>
        </w:rPr>
        <w:t xml:space="preserve"> with the </w:t>
      </w:r>
      <w:proofErr w:type="spellStart"/>
      <w:r w:rsidR="004F760D">
        <w:rPr>
          <w:rFonts w:ascii="Calibri" w:eastAsia="Times New Roman" w:hAnsi="Calibri" w:cs="Calibri"/>
          <w:sz w:val="20"/>
          <w:szCs w:val="27"/>
          <w:lang w:eastAsia="en-GB"/>
        </w:rPr>
        <w:t>SENCo</w:t>
      </w:r>
      <w:proofErr w:type="spellEnd"/>
      <w:r w:rsidR="004F760D">
        <w:rPr>
          <w:rFonts w:ascii="Calibri" w:eastAsia="Times New Roman" w:hAnsi="Calibri" w:cs="Calibri"/>
          <w:sz w:val="20"/>
          <w:szCs w:val="27"/>
          <w:lang w:eastAsia="en-GB"/>
        </w:rPr>
        <w:t xml:space="preserve"> for those with EHCPs</w:t>
      </w:r>
      <w:r w:rsidRPr="0024000D">
        <w:rPr>
          <w:rFonts w:ascii="Calibri" w:eastAsia="Times New Roman" w:hAnsi="Calibri" w:cs="Calibri"/>
          <w:sz w:val="20"/>
          <w:szCs w:val="27"/>
          <w:lang w:eastAsia="en-GB"/>
        </w:rPr>
        <w:t>, SEND Coffee afternoons for example.</w:t>
      </w:r>
    </w:p>
    <w:p w:rsidR="0024000D" w:rsidRPr="0024000D" w:rsidRDefault="008E18B0" w:rsidP="008E18B0">
      <w:pPr>
        <w:numPr>
          <w:ilvl w:val="0"/>
          <w:numId w:val="4"/>
        </w:numPr>
        <w:shd w:val="clear" w:color="auto" w:fill="FFFFFF"/>
        <w:spacing w:before="100" w:beforeAutospacing="1" w:after="100" w:afterAutospacing="1"/>
        <w:rPr>
          <w:rFonts w:ascii="Calibri" w:eastAsia="Times New Roman" w:hAnsi="Calibri" w:cs="Calibri"/>
          <w:sz w:val="20"/>
          <w:szCs w:val="27"/>
          <w:lang w:eastAsia="en-GB"/>
        </w:rPr>
      </w:pPr>
      <w:r w:rsidRPr="008E18B0">
        <w:rPr>
          <w:rFonts w:ascii="Calibri" w:eastAsia="Times New Roman" w:hAnsi="Calibri" w:cs="Calibri"/>
          <w:sz w:val="20"/>
          <w:szCs w:val="27"/>
          <w:lang w:eastAsia="en-GB"/>
        </w:rPr>
        <w:t xml:space="preserve">Regular </w:t>
      </w:r>
      <w:r w:rsidR="0024000D" w:rsidRPr="0024000D">
        <w:rPr>
          <w:rFonts w:ascii="Calibri" w:eastAsia="Times New Roman" w:hAnsi="Calibri" w:cs="Calibri"/>
          <w:sz w:val="20"/>
          <w:szCs w:val="27"/>
          <w:lang w:eastAsia="en-GB"/>
        </w:rPr>
        <w:t>monitoring</w:t>
      </w:r>
      <w:r w:rsidRPr="008E18B0">
        <w:rPr>
          <w:rFonts w:ascii="Calibri" w:eastAsia="Times New Roman" w:hAnsi="Calibri" w:cs="Calibri"/>
          <w:sz w:val="20"/>
          <w:szCs w:val="27"/>
          <w:lang w:eastAsia="en-GB"/>
        </w:rPr>
        <w:t xml:space="preserve"> will take place to ensure that SEND </w:t>
      </w:r>
      <w:r w:rsidR="0024000D" w:rsidRPr="0024000D">
        <w:rPr>
          <w:rFonts w:ascii="Calibri" w:eastAsia="Times New Roman" w:hAnsi="Calibri" w:cs="Calibri"/>
          <w:sz w:val="20"/>
          <w:szCs w:val="27"/>
          <w:lang w:eastAsia="en-GB"/>
        </w:rPr>
        <w:t>pupils</w:t>
      </w:r>
      <w:r w:rsidRPr="008E18B0">
        <w:rPr>
          <w:rFonts w:ascii="Calibri" w:eastAsia="Times New Roman" w:hAnsi="Calibri" w:cs="Calibri"/>
          <w:sz w:val="20"/>
          <w:szCs w:val="27"/>
          <w:lang w:eastAsia="en-GB"/>
        </w:rPr>
        <w:t xml:space="preserve"> are well supported and making progress</w:t>
      </w:r>
      <w:r w:rsidR="0024000D" w:rsidRPr="0024000D">
        <w:rPr>
          <w:rFonts w:ascii="Calibri" w:eastAsia="Times New Roman" w:hAnsi="Calibri" w:cs="Calibri"/>
          <w:sz w:val="20"/>
          <w:szCs w:val="27"/>
          <w:lang w:eastAsia="en-GB"/>
        </w:rPr>
        <w:t>.</w:t>
      </w:r>
    </w:p>
    <w:p w:rsidR="0024000D" w:rsidRDefault="0024000D" w:rsidP="0091249D">
      <w:pPr>
        <w:rPr>
          <w:b/>
          <w:color w:val="00B0F0"/>
          <w:sz w:val="20"/>
        </w:rPr>
      </w:pPr>
      <w:r w:rsidRPr="008E18B0">
        <w:rPr>
          <w:b/>
          <w:color w:val="00B0F0"/>
          <w:sz w:val="20"/>
        </w:rPr>
        <w:t>Imp</w:t>
      </w:r>
      <w:r w:rsidR="0091249D">
        <w:rPr>
          <w:b/>
          <w:color w:val="00B0F0"/>
          <w:sz w:val="20"/>
        </w:rPr>
        <w:t>act</w:t>
      </w:r>
    </w:p>
    <w:p w:rsidR="0091249D" w:rsidRDefault="0024000D" w:rsidP="0091249D">
      <w:pPr>
        <w:rPr>
          <w:sz w:val="20"/>
        </w:rPr>
      </w:pPr>
      <w:r>
        <w:rPr>
          <w:sz w:val="20"/>
        </w:rPr>
        <w:t>As a result of the provision above</w:t>
      </w:r>
      <w:r w:rsidR="0091249D">
        <w:rPr>
          <w:sz w:val="20"/>
        </w:rPr>
        <w:t xml:space="preserve">, the management of SEND should directly address and, where possible, break down, barriers to learning for all pupils. In-school monitoring should show that needs are being fully met by all staff and appropriate resources are in place. </w:t>
      </w:r>
    </w:p>
    <w:p w:rsidR="0091249D" w:rsidRDefault="0091249D" w:rsidP="0091249D">
      <w:pPr>
        <w:rPr>
          <w:sz w:val="20"/>
        </w:rPr>
      </w:pPr>
    </w:p>
    <w:p w:rsidR="008E18B0" w:rsidRDefault="0024000D" w:rsidP="0091249D">
      <w:pPr>
        <w:rPr>
          <w:sz w:val="20"/>
        </w:rPr>
      </w:pPr>
      <w:r>
        <w:rPr>
          <w:sz w:val="20"/>
        </w:rPr>
        <w:t xml:space="preserve"> </w:t>
      </w:r>
      <w:r w:rsidR="0091249D">
        <w:rPr>
          <w:sz w:val="20"/>
        </w:rPr>
        <w:t>Pupils</w:t>
      </w:r>
      <w:r>
        <w:rPr>
          <w:sz w:val="20"/>
        </w:rPr>
        <w:t xml:space="preserve"> at </w:t>
      </w:r>
      <w:proofErr w:type="spellStart"/>
      <w:r>
        <w:rPr>
          <w:sz w:val="20"/>
        </w:rPr>
        <w:t>Merrylands</w:t>
      </w:r>
      <w:proofErr w:type="spellEnd"/>
      <w:r>
        <w:rPr>
          <w:sz w:val="20"/>
        </w:rPr>
        <w:t xml:space="preserve"> Primary School will:</w:t>
      </w:r>
    </w:p>
    <w:p w:rsidR="0024000D" w:rsidRDefault="0024000D" w:rsidP="008E18B0">
      <w:pPr>
        <w:ind w:left="360"/>
        <w:rPr>
          <w:sz w:val="20"/>
        </w:rPr>
      </w:pPr>
    </w:p>
    <w:p w:rsidR="0024000D" w:rsidRDefault="0024000D" w:rsidP="0091249D">
      <w:pPr>
        <w:pStyle w:val="ListParagraph"/>
        <w:numPr>
          <w:ilvl w:val="0"/>
          <w:numId w:val="4"/>
        </w:numPr>
        <w:rPr>
          <w:sz w:val="20"/>
        </w:rPr>
      </w:pPr>
      <w:r>
        <w:rPr>
          <w:sz w:val="20"/>
        </w:rPr>
        <w:t xml:space="preserve">feel safe, happy and </w:t>
      </w:r>
      <w:r w:rsidR="0091249D">
        <w:rPr>
          <w:sz w:val="20"/>
        </w:rPr>
        <w:t xml:space="preserve">cared for. </w:t>
      </w:r>
    </w:p>
    <w:p w:rsidR="0091249D" w:rsidRDefault="006439B5" w:rsidP="0091249D">
      <w:pPr>
        <w:pStyle w:val="ListParagraph"/>
        <w:numPr>
          <w:ilvl w:val="0"/>
          <w:numId w:val="4"/>
        </w:numPr>
        <w:rPr>
          <w:sz w:val="20"/>
        </w:rPr>
      </w:pPr>
      <w:r>
        <w:rPr>
          <w:sz w:val="20"/>
        </w:rPr>
        <w:t>m</w:t>
      </w:r>
      <w:r w:rsidR="0091249D">
        <w:rPr>
          <w:sz w:val="20"/>
        </w:rPr>
        <w:t xml:space="preserve">ake progress from their starting points. </w:t>
      </w:r>
    </w:p>
    <w:p w:rsidR="0091249D" w:rsidRDefault="006439B5" w:rsidP="0091249D">
      <w:pPr>
        <w:pStyle w:val="ListParagraph"/>
        <w:numPr>
          <w:ilvl w:val="0"/>
          <w:numId w:val="4"/>
        </w:numPr>
        <w:rPr>
          <w:sz w:val="20"/>
        </w:rPr>
      </w:pPr>
      <w:r>
        <w:rPr>
          <w:sz w:val="20"/>
        </w:rPr>
        <w:t>d</w:t>
      </w:r>
      <w:r w:rsidR="0091249D">
        <w:rPr>
          <w:sz w:val="20"/>
        </w:rPr>
        <w:t xml:space="preserve">emonstrate high levels of engagement in activities and where possible, work collaboratively and alongside their peers. </w:t>
      </w:r>
    </w:p>
    <w:p w:rsidR="0091249D" w:rsidRDefault="006439B5" w:rsidP="0091249D">
      <w:pPr>
        <w:pStyle w:val="ListParagraph"/>
        <w:numPr>
          <w:ilvl w:val="0"/>
          <w:numId w:val="4"/>
        </w:numPr>
        <w:rPr>
          <w:sz w:val="20"/>
        </w:rPr>
      </w:pPr>
      <w:r>
        <w:rPr>
          <w:sz w:val="20"/>
        </w:rPr>
        <w:t>h</w:t>
      </w:r>
      <w:r w:rsidR="0091249D">
        <w:rPr>
          <w:sz w:val="20"/>
        </w:rPr>
        <w:t xml:space="preserve">ave the same opportunities and experiences as those around them. </w:t>
      </w:r>
    </w:p>
    <w:p w:rsidR="0091249D" w:rsidRPr="0091249D" w:rsidRDefault="006439B5" w:rsidP="0091249D">
      <w:pPr>
        <w:pStyle w:val="ListParagraph"/>
        <w:numPr>
          <w:ilvl w:val="0"/>
          <w:numId w:val="4"/>
        </w:numPr>
        <w:rPr>
          <w:rFonts w:ascii="Calibri" w:hAnsi="Calibri" w:cs="Calibri"/>
          <w:sz w:val="20"/>
          <w:szCs w:val="20"/>
        </w:rPr>
      </w:pPr>
      <w:r>
        <w:rPr>
          <w:rFonts w:ascii="Calibri" w:hAnsi="Calibri" w:cs="Calibri"/>
          <w:sz w:val="20"/>
          <w:szCs w:val="20"/>
        </w:rPr>
        <w:t>b</w:t>
      </w:r>
      <w:r w:rsidR="0091249D" w:rsidRPr="0091249D">
        <w:rPr>
          <w:rFonts w:ascii="Calibri" w:hAnsi="Calibri" w:cs="Calibri"/>
          <w:sz w:val="20"/>
          <w:szCs w:val="20"/>
        </w:rPr>
        <w:t xml:space="preserve">e equipped with the knowledge and skill to understand how to manage their own needs and become more independent. </w:t>
      </w:r>
    </w:p>
    <w:p w:rsidR="0091249D" w:rsidRDefault="0091249D" w:rsidP="0091249D">
      <w:pPr>
        <w:pStyle w:val="ListParagraph"/>
        <w:numPr>
          <w:ilvl w:val="0"/>
          <w:numId w:val="4"/>
        </w:numPr>
        <w:rPr>
          <w:rFonts w:ascii="Calibri" w:hAnsi="Calibri" w:cs="Calibri"/>
          <w:sz w:val="20"/>
          <w:szCs w:val="20"/>
        </w:rPr>
      </w:pPr>
      <w:r w:rsidRPr="0091249D">
        <w:rPr>
          <w:rFonts w:ascii="Calibri" w:hAnsi="Calibri" w:cs="Calibri"/>
          <w:sz w:val="20"/>
          <w:szCs w:val="20"/>
        </w:rPr>
        <w:t>talk confidently about their needs and expectations when it comes to their time within school, and are confident in supporting or knowing how to support themselves.</w:t>
      </w:r>
    </w:p>
    <w:p w:rsidR="006439B5" w:rsidRPr="0091249D" w:rsidRDefault="006439B5" w:rsidP="0091249D">
      <w:pPr>
        <w:pStyle w:val="ListParagraph"/>
        <w:numPr>
          <w:ilvl w:val="0"/>
          <w:numId w:val="4"/>
        </w:numPr>
        <w:rPr>
          <w:rFonts w:ascii="Calibri" w:hAnsi="Calibri" w:cs="Calibri"/>
          <w:sz w:val="20"/>
          <w:szCs w:val="20"/>
        </w:rPr>
      </w:pPr>
      <w:r>
        <w:rPr>
          <w:rFonts w:ascii="Calibri" w:hAnsi="Calibri" w:cs="Calibri"/>
          <w:sz w:val="20"/>
          <w:szCs w:val="20"/>
        </w:rPr>
        <w:t>make consistent, if not accelerated progress throughout their time here.</w:t>
      </w:r>
    </w:p>
    <w:p w:rsidR="0091249D" w:rsidRDefault="0091249D" w:rsidP="0091249D">
      <w:pPr>
        <w:rPr>
          <w:sz w:val="20"/>
        </w:rPr>
      </w:pPr>
    </w:p>
    <w:p w:rsidR="0091249D" w:rsidRPr="0091249D" w:rsidRDefault="0091249D" w:rsidP="0091249D">
      <w:pPr>
        <w:rPr>
          <w:sz w:val="20"/>
        </w:rPr>
      </w:pPr>
      <w:bookmarkStart w:id="0" w:name="_GoBack"/>
      <w:bookmarkEnd w:id="0"/>
    </w:p>
    <w:p w:rsidR="00B06068" w:rsidRPr="008E18B0" w:rsidRDefault="00B06068">
      <w:pPr>
        <w:rPr>
          <w:rFonts w:ascii="Calibri" w:hAnsi="Calibri" w:cs="Calibri"/>
          <w:sz w:val="18"/>
        </w:rPr>
      </w:pPr>
    </w:p>
    <w:sectPr w:rsidR="00B06068" w:rsidRPr="008E18B0" w:rsidSect="008E18B0">
      <w:headerReference w:type="default" r:id="rId8"/>
      <w:footerReference w:type="default" r:id="rId9"/>
      <w:pgSz w:w="11906" w:h="16838"/>
      <w:pgMar w:top="184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6CA0" w:rsidRDefault="00056CA0" w:rsidP="00056CA0">
      <w:r>
        <w:separator/>
      </w:r>
    </w:p>
  </w:endnote>
  <w:endnote w:type="continuationSeparator" w:id="0">
    <w:p w:rsidR="00056CA0" w:rsidRDefault="00056CA0" w:rsidP="00056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6228183"/>
      <w:docPartObj>
        <w:docPartGallery w:val="Page Numbers (Bottom of Page)"/>
        <w:docPartUnique/>
      </w:docPartObj>
    </w:sdtPr>
    <w:sdtEndPr>
      <w:rPr>
        <w:noProof/>
      </w:rPr>
    </w:sdtEndPr>
    <w:sdtContent>
      <w:p w:rsidR="003E4A3D" w:rsidRDefault="003E4A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3E4A3D" w:rsidRDefault="003E4A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6CA0" w:rsidRDefault="00056CA0" w:rsidP="00056CA0">
      <w:r>
        <w:separator/>
      </w:r>
    </w:p>
  </w:footnote>
  <w:footnote w:type="continuationSeparator" w:id="0">
    <w:p w:rsidR="00056CA0" w:rsidRDefault="00056CA0" w:rsidP="00056C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CA0" w:rsidRDefault="00056CA0">
    <w:pPr>
      <w:pStyle w:val="Header"/>
    </w:pPr>
    <w:bookmarkStart w:id="1" w:name="_Hlk96422179"/>
    <w:bookmarkEnd w:id="1"/>
    <w:r>
      <w:rPr>
        <w:noProof/>
        <w:lang w:eastAsia="en-GB"/>
      </w:rPr>
      <w:drawing>
        <wp:anchor distT="0" distB="0" distL="114300" distR="114300" simplePos="0" relativeHeight="251659264" behindDoc="1" locked="0" layoutInCell="1" allowOverlap="1" wp14:anchorId="54227C08" wp14:editId="49FD29C1">
          <wp:simplePos x="0" y="0"/>
          <wp:positionH relativeFrom="column">
            <wp:posOffset>1162050</wp:posOffset>
          </wp:positionH>
          <wp:positionV relativeFrom="paragraph">
            <wp:posOffset>-175260</wp:posOffset>
          </wp:positionV>
          <wp:extent cx="3048000" cy="766445"/>
          <wp:effectExtent l="0" t="0" r="0" b="0"/>
          <wp:wrapTight wrapText="bothSides">
            <wp:wrapPolygon edited="0">
              <wp:start x="1485" y="0"/>
              <wp:lineTo x="0" y="3758"/>
              <wp:lineTo x="0" y="14495"/>
              <wp:lineTo x="270" y="17717"/>
              <wp:lineTo x="1350" y="20938"/>
              <wp:lineTo x="1485" y="20938"/>
              <wp:lineTo x="3780" y="20938"/>
              <wp:lineTo x="3915" y="20938"/>
              <wp:lineTo x="5130" y="17180"/>
              <wp:lineTo x="21465" y="16643"/>
              <wp:lineTo x="21465" y="4832"/>
              <wp:lineTo x="19845" y="3758"/>
              <wp:lineTo x="3780" y="0"/>
              <wp:lineTo x="1485" y="0"/>
            </wp:wrapPolygon>
          </wp:wrapTight>
          <wp:docPr id="4" name="Picture 4" descr="Merrylands final logo -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errylands final logo - 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48000" cy="76644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375630"/>
    <w:multiLevelType w:val="multilevel"/>
    <w:tmpl w:val="864E0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F40ADD"/>
    <w:multiLevelType w:val="multilevel"/>
    <w:tmpl w:val="C9C4D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DD7B37"/>
    <w:multiLevelType w:val="multilevel"/>
    <w:tmpl w:val="9C167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5F6997"/>
    <w:multiLevelType w:val="hybridMultilevel"/>
    <w:tmpl w:val="25C2E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9C4096"/>
    <w:multiLevelType w:val="hybridMultilevel"/>
    <w:tmpl w:val="F7807066"/>
    <w:lvl w:ilvl="0" w:tplc="B5A8938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CA0"/>
    <w:rsid w:val="00056CA0"/>
    <w:rsid w:val="00153071"/>
    <w:rsid w:val="00187F72"/>
    <w:rsid w:val="0024000D"/>
    <w:rsid w:val="003E4A3D"/>
    <w:rsid w:val="004F760D"/>
    <w:rsid w:val="006439B5"/>
    <w:rsid w:val="00712080"/>
    <w:rsid w:val="008E18B0"/>
    <w:rsid w:val="0091249D"/>
    <w:rsid w:val="00A948D1"/>
    <w:rsid w:val="00B06068"/>
    <w:rsid w:val="00BD2B4D"/>
    <w:rsid w:val="00D431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FECD07-4FF5-473B-901E-AC2BF167A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6CA0"/>
    <w:pPr>
      <w:spacing w:after="0" w:line="240"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6CA0"/>
    <w:pPr>
      <w:tabs>
        <w:tab w:val="center" w:pos="4513"/>
        <w:tab w:val="right" w:pos="9026"/>
      </w:tabs>
    </w:pPr>
  </w:style>
  <w:style w:type="character" w:customStyle="1" w:styleId="HeaderChar">
    <w:name w:val="Header Char"/>
    <w:basedOn w:val="DefaultParagraphFont"/>
    <w:link w:val="Header"/>
    <w:uiPriority w:val="99"/>
    <w:rsid w:val="00056CA0"/>
  </w:style>
  <w:style w:type="paragraph" w:styleId="Footer">
    <w:name w:val="footer"/>
    <w:basedOn w:val="Normal"/>
    <w:link w:val="FooterChar"/>
    <w:uiPriority w:val="99"/>
    <w:unhideWhenUsed/>
    <w:rsid w:val="00056CA0"/>
    <w:pPr>
      <w:tabs>
        <w:tab w:val="center" w:pos="4513"/>
        <w:tab w:val="right" w:pos="9026"/>
      </w:tabs>
    </w:pPr>
  </w:style>
  <w:style w:type="character" w:customStyle="1" w:styleId="FooterChar">
    <w:name w:val="Footer Char"/>
    <w:basedOn w:val="DefaultParagraphFont"/>
    <w:link w:val="Footer"/>
    <w:uiPriority w:val="99"/>
    <w:rsid w:val="00056CA0"/>
  </w:style>
  <w:style w:type="paragraph" w:styleId="ListParagraph">
    <w:name w:val="List Paragraph"/>
    <w:basedOn w:val="Normal"/>
    <w:uiPriority w:val="34"/>
    <w:qFormat/>
    <w:rsid w:val="00056C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7919271">
      <w:bodyDiv w:val="1"/>
      <w:marLeft w:val="0"/>
      <w:marRight w:val="0"/>
      <w:marTop w:val="0"/>
      <w:marBottom w:val="0"/>
      <w:divBdr>
        <w:top w:val="none" w:sz="0" w:space="0" w:color="auto"/>
        <w:left w:val="none" w:sz="0" w:space="0" w:color="auto"/>
        <w:bottom w:val="none" w:sz="0" w:space="0" w:color="auto"/>
        <w:right w:val="none" w:sz="0" w:space="0" w:color="auto"/>
      </w:divBdr>
    </w:div>
    <w:div w:id="487551820">
      <w:bodyDiv w:val="1"/>
      <w:marLeft w:val="0"/>
      <w:marRight w:val="0"/>
      <w:marTop w:val="0"/>
      <w:marBottom w:val="0"/>
      <w:divBdr>
        <w:top w:val="none" w:sz="0" w:space="0" w:color="auto"/>
        <w:left w:val="none" w:sz="0" w:space="0" w:color="auto"/>
        <w:bottom w:val="none" w:sz="0" w:space="0" w:color="auto"/>
        <w:right w:val="none" w:sz="0" w:space="0" w:color="auto"/>
      </w:divBdr>
    </w:div>
    <w:div w:id="1129974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E0253B-6175-49ED-B144-054690304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813</Words>
  <Characters>4637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Shepherd</dc:creator>
  <cp:keywords/>
  <dc:description/>
  <cp:lastModifiedBy>Alex Shepherd</cp:lastModifiedBy>
  <cp:revision>7</cp:revision>
  <cp:lastPrinted>2024-04-25T10:22:00Z</cp:lastPrinted>
  <dcterms:created xsi:type="dcterms:W3CDTF">2024-04-25T09:25:00Z</dcterms:created>
  <dcterms:modified xsi:type="dcterms:W3CDTF">2024-04-29T11:36:00Z</dcterms:modified>
</cp:coreProperties>
</file>